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-6209030</wp:posOffset>
            </wp:positionH>
            <wp:positionV relativeFrom="page">
              <wp:posOffset>-24765</wp:posOffset>
            </wp:positionV>
            <wp:extent cx="7823835" cy="10083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3668" cy="10083551"/>
                    </a:xfrm>
                    <a:prstGeom prst="rect">
                      <a:avLst/>
                    </a:prstGeom>
                  </pic:spPr>
                </pic:pic>
              </a:graphicData>
            </a:graphic>
          </wp:anchor>
        </w:drawing>
      </w:r>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-54610</wp:posOffset>
                </wp:positionH>
                <wp:positionV relativeFrom="paragraph">
                  <wp:posOffset>-720090</wp:posOffset>
                </wp:positionV>
                <wp:extent cx="5426710" cy="244348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426710" cy="244348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NISecurity </w:t>
                            </w:r>
                            <w:r>
                              <w:rPr>
                                <w:rFonts w:hint="default" w:ascii="Androgyne" w:hAnsi="Androgyne" w:eastAsia="微软雅黑" w:cs="Androgyne"/>
                                <w:b/>
                                <w:bCs/>
                                <w:color w:val="C00000"/>
                                <w:sz w:val="40"/>
                                <w:szCs w:val="40"/>
                              </w:rPr>
                              <w:t xml:space="preserve">2022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NISecurity</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2022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pt;margin-top:-56.7pt;height:192.4pt;width:427.3pt;mso-wrap-distance-bottom:3.6pt;mso-wrap-distance-left:9pt;mso-wrap-distance-right:9pt;mso-wrap-distance-top:3.6pt;z-index:251660288;mso-width-relative:page;mso-height-relative:page;" filled="f" stroked="f" coordsize="21600,21600" o:gfxdata="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JXajtgAAAALAQAADwAA&#10;AAAAAAABACAAAAAiAAAAZHJzL2Rvd25yZXYueG1sUEsBAhQAFAAAAAgAh07iQFcuWGgWAgAAKwQA&#10;AA4AAAAAAAAAAQAgAAAAJwEAAGRycy9lMm9Eb2MueG1sUEsFBgAAAAAGAAYAWQEAAK8FA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NISecurity </w:t>
                      </w:r>
                      <w:r>
                        <w:rPr>
                          <w:rFonts w:hint="default" w:ascii="Androgyne" w:hAnsi="Androgyne" w:eastAsia="微软雅黑" w:cs="Androgyne"/>
                          <w:b/>
                          <w:bCs/>
                          <w:color w:val="C00000"/>
                          <w:sz w:val="40"/>
                          <w:szCs w:val="40"/>
                        </w:rPr>
                        <w:t xml:space="preserve">2022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NISecurity</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2022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-3209290</wp:posOffset>
                </wp:positionH>
                <wp:positionV relativeFrom="paragraph">
                  <wp:posOffset>415290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"mailto:nisecurity@iaeeee.org" </w:instrText>
                            </w:r>
                            <w:r>
                              <w:rPr>
                                <w:rFonts w:ascii="Arial" w:hAnsi="Arial" w:cs="Arial"/>
                                <w:sz w:val="18"/>
                                <w:szCs w:val="18"/>
                              </w:rPr>
                              <w:fldChar w:fldCharType="separate"/>
                            </w:r>
                            <w:r>
                              <w:rPr>
                                <w:rStyle w:val="8"/>
                                <w:rFonts w:ascii="Arial" w:hAnsi="Arial" w:cs="Arial"/>
                                <w:sz w:val="18"/>
                                <w:szCs w:val="18"/>
                              </w:rPr>
                              <w:t>nisecurity@iaeeee.org</w:t>
                            </w:r>
                            <w:r>
                              <w:rPr>
                                <w:rFonts w:ascii="Arial" w:hAnsi="Arial" w:cs="Arial"/>
                                <w:sz w:val="18"/>
                                <w:szCs w:val="18"/>
                              </w:rPr>
                              <w:fldChar w:fldCharType="end"/>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32.7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6aUFdoAAAALAQAADwAAAAAAAAABACAAAAAiAAAAZHJzL2Rvd25yZXYu&#10;eG1sUEsBAhQAFAAAAAgAh07iQA9d8NqkAgAANAUAAA4AAAAAAAAAAQAgAAAAKQEAAGRycy9lMm9E&#10;b2MueG1sUEsFBgAAAAAGAAYAWQEAAD8GA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"mailto:nisecurity@iaeeee.org" </w:instrText>
                      </w:r>
                      <w:r>
                        <w:rPr>
                          <w:rFonts w:ascii="Arial" w:hAnsi="Arial" w:cs="Arial"/>
                          <w:sz w:val="18"/>
                          <w:szCs w:val="18"/>
                        </w:rPr>
                        <w:fldChar w:fldCharType="separate"/>
                      </w:r>
                      <w:r>
                        <w:rPr>
                          <w:rStyle w:val="8"/>
                          <w:rFonts w:ascii="Arial" w:hAnsi="Arial" w:cs="Arial"/>
                          <w:sz w:val="18"/>
                          <w:szCs w:val="18"/>
                        </w:rPr>
                        <w:t>nisecurity@iaeeee.org</w:t>
                      </w:r>
                      <w:r>
                        <w:rPr>
                          <w:rFonts w:ascii="Arial" w:hAnsi="Arial" w:cs="Arial"/>
                          <w:sz w:val="18"/>
                          <w:szCs w:val="18"/>
                        </w:rPr>
                        <w:fldChar w:fldCharType="end"/>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Dec. 17</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144"/>
        <w:gridCol w:w="287"/>
        <w:gridCol w:w="786"/>
        <w:gridCol w:w="651"/>
        <w:gridCol w:w="1429"/>
        <w:gridCol w:w="438"/>
        <w:gridCol w:w="66"/>
        <w:gridCol w:w="1576"/>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4"/>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2"/>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46" w:type="dxa"/>
            <w:gridSpan w:val="5"/>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 xml:space="preserve">Will you attend the conference </w:t>
            </w:r>
          </w:p>
        </w:tc>
        <w:tc>
          <w:tcPr>
            <w:tcW w:w="3657" w:type="dxa"/>
            <w:gridSpan w:val="6"/>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Yes □</w:t>
            </w:r>
          </w:p>
        </w:tc>
        <w:tc>
          <w:tcPr>
            <w:tcW w:w="3658"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Pre-recorded Video □</w:t>
            </w: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Live Video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533" w:type="dxa"/>
            <w:gridSpan w:val="6"/>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8"/>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715"/>
        <w:gridCol w:w="1983"/>
        <w:gridCol w:w="1925"/>
        <w:gridCol w:w="1706"/>
        <w:gridCol w:w="854"/>
      </w:tblGrid>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71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Aug. 10, 2022</w:t>
            </w:r>
            <w:r>
              <w:rPr>
                <w:rFonts w:eastAsiaTheme="minorEastAsia"/>
                <w:color w:val="FFFFFF" w:themeColor="background1"/>
                <w:sz w:val="16"/>
                <w:szCs w:val="16"/>
                <w14:textFill>
                  <w14:solidFill>
                    <w14:schemeClr w14:val="bg1"/>
                  </w14:solidFill>
                </w14:textFill>
              </w:rPr>
              <w:t>)</w:t>
            </w:r>
          </w:p>
        </w:tc>
        <w:tc>
          <w:tcPr>
            <w:tcW w:w="198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Sept 15, 2022</w:t>
            </w:r>
            <w:r>
              <w:rPr>
                <w:rFonts w:eastAsiaTheme="minorEastAsia"/>
                <w:color w:val="FFFFFF" w:themeColor="background1"/>
                <w:sz w:val="16"/>
                <w:szCs w:val="16"/>
                <w14:textFill>
                  <w14:solidFill>
                    <w14:schemeClr w14:val="bg1"/>
                  </w14:solidFill>
                </w14:textFill>
              </w:rPr>
              <w:t>)</w:t>
            </w:r>
          </w:p>
        </w:tc>
        <w:tc>
          <w:tcPr>
            <w:tcW w:w="192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Late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(After </w:t>
            </w:r>
            <w:r>
              <w:rPr>
                <w:rFonts w:hint="eastAsia" w:eastAsiaTheme="minorEastAsia"/>
                <w:color w:val="FFFFFF" w:themeColor="background1"/>
                <w:sz w:val="16"/>
                <w:szCs w:val="16"/>
                <w:lang w:val="en-US" w:eastAsia="zh-CN"/>
                <w14:textFill>
                  <w14:solidFill>
                    <w14:schemeClr w14:val="bg1"/>
                  </w14:solidFill>
                </w14:textFill>
              </w:rPr>
              <w:t>Sept 15, 2022</w:t>
            </w:r>
            <w:r>
              <w:rPr>
                <w:rFonts w:eastAsiaTheme="minorEastAsia"/>
                <w:color w:val="FFFFFF" w:themeColor="background1"/>
                <w:sz w:val="16"/>
                <w:szCs w:val="16"/>
                <w14:textFill>
                  <w14:solidFill>
                    <w14:schemeClr w14:val="bg1"/>
                  </w14:solidFill>
                </w14:textFill>
              </w:rPr>
              <w:t>)</w:t>
            </w:r>
          </w:p>
        </w:tc>
        <w:tc>
          <w:tcPr>
            <w:tcW w:w="1706"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Dec. 16-18, 2022</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530</w:t>
            </w:r>
            <w:r>
              <w:rPr>
                <w:rFonts w:eastAsiaTheme="minorEastAsia"/>
                <w:sz w:val="20"/>
                <w:szCs w:val="20"/>
              </w:rPr>
              <w:t xml:space="preserve">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1715"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98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53</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1706"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61</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1715"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2</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55</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171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400</w:t>
            </w:r>
            <w:r>
              <w:rPr>
                <w:rFonts w:eastAsiaTheme="minorEastAsia"/>
                <w:sz w:val="20"/>
                <w:szCs w:val="20"/>
              </w:rPr>
              <w:t xml:space="preserve"> USD</w:t>
            </w:r>
          </w:p>
        </w:tc>
        <w:tc>
          <w:tcPr>
            <w:tcW w:w="1983" w:type="dxa"/>
            <w:shd w:val="clear" w:color="auto" w:fill="E8ECF0"/>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706"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350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40</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45</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500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gridSpan w:val="4"/>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ONLINE CONFERENCE</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9</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8</w:t>
            </w:r>
            <w:bookmarkStart w:id="0" w:name="_GoBack"/>
            <w:bookmarkEnd w:id="0"/>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7329" w:type="dxa"/>
            <w:gridSpan w:val="4"/>
            <w:tcBorders>
              <w:right w:val="single" w:color="auto" w:sz="4" w:space="0"/>
            </w:tcBorders>
            <w:vAlign w:val="center"/>
          </w:tcPr>
          <w:p>
            <w:pPr>
              <w:spacing w:line="312" w:lineRule="auto"/>
              <w:jc w:val="center"/>
              <w:rPr>
                <w:rFonts w:hint="eastAsia" w:eastAsiaTheme="minorEastAsia"/>
                <w:sz w:val="20"/>
                <w:szCs w:val="20"/>
                <w:lang w:val="en-US" w:eastAsia="zh-CN"/>
              </w:rPr>
            </w:pPr>
            <w:r>
              <w:rPr>
                <w:rFonts w:eastAsiaTheme="minorEastAsia"/>
                <w:sz w:val="20"/>
                <w:szCs w:val="20"/>
              </w:rPr>
              <w:t>200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398"/>
        <w:gridCol w:w="7329"/>
        <w:gridCol w:w="854"/>
      </w:tblGrid>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7329" w:type="dxa"/>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USD 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7329" w:type="dxa"/>
            <w:tcBorders>
              <w:right w:val="single" w:color="auto" w:sz="4" w:space="0"/>
            </w:tcBorders>
            <w:vAlign w:val="center"/>
          </w:tcPr>
          <w:p>
            <w:pPr>
              <w:spacing w:line="312" w:lineRule="auto"/>
              <w:jc w:val="center"/>
              <w:rPr>
                <w:rFonts w:eastAsiaTheme="minorEastAsia"/>
                <w:sz w:val="20"/>
                <w:szCs w:val="20"/>
              </w:rPr>
            </w:pPr>
            <w:r>
              <w:rPr>
                <w:sz w:val="20"/>
                <w:szCs w:val="20"/>
              </w:rPr>
              <w:t>USD 370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7329" w:type="dxa"/>
            <w:tcBorders>
              <w:right w:val="single" w:color="auto" w:sz="4" w:space="0"/>
            </w:tcBorders>
            <w:shd w:val="clear" w:color="auto" w:fill="E8ECF0"/>
          </w:tcPr>
          <w:p>
            <w:pPr>
              <w:spacing w:line="312" w:lineRule="auto"/>
              <w:jc w:val="center"/>
              <w:rPr>
                <w:rFonts w:eastAsiaTheme="minorEastAsia"/>
                <w:sz w:val="20"/>
                <w:szCs w:val="20"/>
              </w:rPr>
            </w:pPr>
            <w:r>
              <w:rPr>
                <w:sz w:val="20"/>
                <w:szCs w:val="20"/>
              </w:rPr>
              <w:t>USD 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-1</w:t>
            </w:r>
            <w:r>
              <w:rPr>
                <w:rFonts w:hint="eastAsia" w:cs="Times New Roman" w:eastAsiaTheme="majorEastAsia"/>
                <w:i/>
                <w:iCs/>
                <w:sz w:val="18"/>
                <w:szCs w:val="18"/>
                <w:lang w:val="en-US" w:eastAsia="zh-CN"/>
              </w:rPr>
              <w:t>4</w:t>
            </w:r>
            <w:r>
              <w:rPr>
                <w:rFonts w:ascii="Times New Roman" w:hAnsi="Times New Roman" w:cs="Times New Roman" w:eastAsiaTheme="majorEastAsia"/>
                <w:i/>
                <w:iCs/>
                <w:sz w:val="18"/>
                <w:szCs w:val="18"/>
              </w:rPr>
              <w:t xml:space="preserve"> pages per paper</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If the paper exceeds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 xml:space="preserve"> 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papers will be published online. </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r>
              <w:rPr>
                <w:rFonts w:ascii="Times New Roman" w:hAnsi="Times New Roman" w:cs="Times New Roman" w:eastAsiaTheme="majorEastAsia"/>
                <w:i/>
                <w:iCs/>
                <w:sz w:val="18"/>
                <w:szCs w:val="18"/>
              </w:rPr>
              <w:t>.</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p>
          <w:p>
            <w:pPr>
              <w:spacing w:line="312" w:lineRule="auto"/>
              <w:rPr>
                <w:rFonts w:hint="eastAsia" w:cs="Times New Roman" w:eastAsiaTheme="majorEastAsia"/>
                <w:i/>
                <w:iCs/>
                <w:sz w:val="18"/>
                <w:szCs w:val="18"/>
                <w:lang w:val="en-US" w:eastAsia="zh-CN"/>
              </w:rPr>
            </w:pP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If a registrant is unable to attend NISecurity 2022, they may substitute, by arrangement with the conference organizer, someone else to attend the conference, or transfer their participation to another conference in IAEEEE conference portfolio. If the aforementioned solutions are not applicable to the registrant, the following policies of cancellation and refund apply.</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Up to 90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70%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90 days, but more than 60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60%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60 days, but more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50%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No refund</w:t>
            </w:r>
          </w:p>
          <w:p>
            <w:pPr>
              <w:spacing w:line="312" w:lineRule="auto"/>
              <w:rPr>
                <w:rFonts w:ascii="Times New Roman" w:hAnsi="Times New Roman" w:cs="Times New Roman" w:eastAsiaTheme="majorEastAsia"/>
                <w:i/>
                <w:iCs/>
                <w:sz w:val="18"/>
                <w:szCs w:val="18"/>
              </w:rPr>
            </w:pPr>
            <w:r>
              <w:rPr>
                <w:rFonts w:hint="eastAsia" w:cs="Times New Roman" w:eastAsiaTheme="majorEastAsia"/>
                <w:i/>
                <w:iCs/>
                <w:sz w:val="18"/>
                <w:szCs w:val="18"/>
                <w:lang w:val="en-US" w:eastAsia="zh-CN"/>
              </w:rPr>
              <w:t xml:space="preserve">Please note: The cancellation and refund request must be made formally through email to </w:t>
            </w:r>
            <w:r>
              <w:rPr>
                <w:rFonts w:hint="eastAsia" w:cs="Times New Roman" w:eastAsiaTheme="majorEastAsia"/>
                <w:i/>
                <w:iCs/>
                <w:sz w:val="18"/>
                <w:szCs w:val="18"/>
                <w:lang w:val="en-US" w:eastAsia="zh-CN"/>
              </w:rPr>
              <w:fldChar w:fldCharType="begin"/>
            </w:r>
            <w:r>
              <w:rPr>
                <w:rFonts w:hint="eastAsia" w:cs="Times New Roman" w:eastAsiaTheme="majorEastAsia"/>
                <w:i/>
                <w:iCs/>
                <w:sz w:val="18"/>
                <w:szCs w:val="18"/>
                <w:lang w:val="en-US" w:eastAsia="zh-CN"/>
              </w:rPr>
              <w:instrText xml:space="preserve"> HYPERLINK "mailto:nisecurity@iaeeee.org" </w:instrText>
            </w:r>
            <w:r>
              <w:rPr>
                <w:rFonts w:hint="eastAsia" w:cs="Times New Roman" w:eastAsiaTheme="majorEastAsia"/>
                <w:i/>
                <w:iCs/>
                <w:sz w:val="18"/>
                <w:szCs w:val="18"/>
                <w:lang w:val="en-US" w:eastAsia="zh-CN"/>
              </w:rPr>
              <w:fldChar w:fldCharType="separate"/>
            </w:r>
            <w:r>
              <w:rPr>
                <w:rStyle w:val="9"/>
                <w:rFonts w:hint="eastAsia" w:cs="Times New Roman" w:eastAsiaTheme="majorEastAsia"/>
                <w:i/>
                <w:iCs/>
                <w:sz w:val="18"/>
                <w:szCs w:val="18"/>
                <w:lang w:val="en-US" w:eastAsia="zh-CN"/>
              </w:rPr>
              <w:t>nisecurity@iaeeee.org</w:t>
            </w:r>
            <w:r>
              <w:rPr>
                <w:rFonts w:hint="eastAsia" w:cs="Times New Roman" w:eastAsiaTheme="majorEastAsia"/>
                <w:i/>
                <w:iCs/>
                <w:sz w:val="18"/>
                <w:szCs w:val="18"/>
                <w:lang w:val="en-US" w:eastAsia="zh-CN"/>
              </w:rPr>
              <w:fldChar w:fldCharType="end"/>
            </w:r>
            <w:r>
              <w:rPr>
                <w:rFonts w:hint="eastAsia" w:cs="Times New Roman" w:eastAsiaTheme="majorEastAsia"/>
                <w:i w:val="0"/>
                <w:iCs w:val="0"/>
                <w:sz w:val="18"/>
                <w:szCs w:val="18"/>
                <w:u w:val="none"/>
                <w:lang w:val="en-US" w:eastAsia="zh-CN"/>
              </w:rPr>
              <w:t>.</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·Full registration fee covers (</w:t>
            </w:r>
            <w:r>
              <w:rPr>
                <w:rFonts w:hint="eastAsia" w:cs="Times New Roman" w:eastAsiaTheme="majorEastAsia"/>
                <w:i/>
                <w:iCs/>
                <w:sz w:val="18"/>
                <w:szCs w:val="18"/>
                <w:lang w:val="en-US" w:eastAsia="zh-CN"/>
              </w:rPr>
              <w:t>Onsite a</w:t>
            </w:r>
            <w:r>
              <w:rPr>
                <w:rFonts w:ascii="Times New Roman" w:hAnsi="Times New Roman" w:cs="Times New Roman" w:eastAsiaTheme="majorEastAsia"/>
                <w:i/>
                <w:iCs/>
                <w:sz w:val="18"/>
                <w:szCs w:val="18"/>
              </w:rPr>
              <w:t>uthors only)</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publication fee +</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meeting</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sessions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on</w:t>
            </w:r>
            <w:r>
              <w:rPr>
                <w:rFonts w:hint="eastAsia" w:cs="Times New Roman" w:eastAsiaTheme="majorEastAsia"/>
                <w:i/>
                <w:iCs/>
                <w:sz w:val="18"/>
                <w:szCs w:val="18"/>
                <w:lang w:val="en-US" w:eastAsia="zh-CN"/>
              </w:rPr>
              <w:t xml:space="preserve"> December 16-18 </w:t>
            </w:r>
            <w:r>
              <w:rPr>
                <w:rFonts w:ascii="Times New Roman" w:hAnsi="Times New Roman" w:cs="Times New Roman" w:eastAsiaTheme="majorEastAsia"/>
                <w:i/>
                <w:iCs/>
                <w:sz w:val="18"/>
                <w:szCs w:val="18"/>
              </w:rPr>
              <w:t>+2</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coffee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breaks,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lunch,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 xml:space="preserve">dinner on </w:t>
            </w:r>
            <w:r>
              <w:rPr>
                <w:rFonts w:hint="eastAsia" w:cs="Times New Roman" w:eastAsiaTheme="majorEastAsia"/>
                <w:i/>
                <w:iCs/>
                <w:sz w:val="18"/>
                <w:szCs w:val="18"/>
                <w:lang w:val="en-US" w:eastAsia="zh-CN"/>
              </w:rPr>
              <w:t>Dec. 17</w:t>
            </w:r>
            <w:r>
              <w:rPr>
                <w:rFonts w:ascii="Times New Roman" w:hAnsi="Times New Roman" w:cs="Times New Roman" w:eastAsiaTheme="majorEastAsia"/>
                <w:i/>
                <w:iCs/>
                <w:sz w:val="18"/>
                <w:szCs w:val="18"/>
              </w:rPr>
              <w:t>+conference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kits.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90"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67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00"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361"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bl>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9" w:hRule="atLeast"/>
          <w:jc w:val="center"/>
        </w:trPr>
        <w:tc>
          <w:tcPr>
            <w:tcW w:w="10561" w:type="dxa"/>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sz w:val="20"/>
                <w:szCs w:val="20"/>
              </w:rPr>
            </w:pPr>
            <w:r>
              <w:rPr>
                <w:sz w:val="20"/>
                <w:szCs w:val="20"/>
              </w:rPr>
              <w:t xml:space="preserve">Please compile and return the </w:t>
            </w:r>
            <w:r>
              <w:rPr>
                <w:sz w:val="20"/>
                <w:szCs w:val="20"/>
              </w:rPr>
              <w:fldChar w:fldCharType="begin"/>
            </w:r>
            <w:r>
              <w:rPr>
                <w:sz w:val="20"/>
                <w:szCs w:val="20"/>
              </w:rPr>
              <w:instrText xml:space="preserve"> HYPERLINK "https://www.nisecurity.org/ueditor/php/upload/file/20220628/1656393338634442.doc"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fldChar w:fldCharType="begin"/>
            </w:r>
            <w:r>
              <w:instrText xml:space="preserve"> HYPERLINK "mailto:membership@iaeeee.org" </w:instrText>
            </w:r>
            <w:r>
              <w:fldChar w:fldCharType="separate"/>
            </w:r>
            <w:r>
              <w:rPr>
                <w:rStyle w:val="9"/>
                <w:color w:val="2E75B6" w:themeColor="accent1" w:themeShade="BF"/>
                <w:sz w:val="20"/>
                <w:szCs w:val="20"/>
              </w:rPr>
              <w:t>membership@iaeeee.org</w:t>
            </w:r>
            <w:r>
              <w:rPr>
                <w:rStyle w:val="9"/>
                <w:color w:val="2E75B6" w:themeColor="accent1" w:themeShade="BF"/>
                <w:sz w:val="20"/>
                <w:szCs w:val="20"/>
              </w:rPr>
              <w:fldChar w:fldCharType="end"/>
            </w:r>
            <w:r>
              <w:rPr>
                <w:sz w:val="20"/>
                <w:szCs w:val="20"/>
              </w:rPr>
              <w:t>. Your application will be processed in 5 working days.</w:t>
            </w:r>
          </w:p>
          <w:p>
            <w:pPr>
              <w:spacing w:before="120" w:line="312" w:lineRule="auto"/>
              <w:rPr>
                <w:rFonts w:hint="eastAsia"/>
                <w:sz w:val="20"/>
                <w:szCs w:val="20"/>
                <w:lang w:val="en-US" w:eastAsia="zh-CN"/>
              </w:rPr>
            </w:pPr>
            <w:r>
              <w:rPr>
                <w:rFonts w:hint="eastAsia"/>
                <w:sz w:val="20"/>
                <w:szCs w:val="20"/>
                <w:lang w:val="en-US" w:eastAsia="zh-CN"/>
              </w:rPr>
              <w:t>Contact us at IAEEEE LinkedIn:</w:t>
            </w:r>
          </w:p>
          <w:p>
            <w:pPr>
              <w:keepNext w:val="0"/>
              <w:keepLines w:val="0"/>
              <w:pageBreakBefore w:val="0"/>
              <w:widowControl w:val="0"/>
              <w:kinsoku/>
              <w:wordWrap/>
              <w:overflowPunct/>
              <w:topLinePunct w:val="0"/>
              <w:autoSpaceDE/>
              <w:autoSpaceDN/>
              <w:bidi w:val="0"/>
              <w:adjustRightInd/>
              <w:snapToGrid/>
              <w:spacing w:before="40" w:line="240" w:lineRule="auto"/>
              <w:textAlignment w:val="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667385" cy="634365"/>
                  <wp:effectExtent l="0" t="0" r="18415" b="13335"/>
                  <wp:docPr id="2" name="图片 2"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ixi\Desktop\Jojo新协会资料\二维码\领英-添加好友(1).png领英-添加好友(1)"/>
                          <pic:cNvPicPr>
                            <a:picLocks noChangeAspect="1"/>
                          </pic:cNvPicPr>
                        </pic:nvPicPr>
                        <pic:blipFill>
                          <a:blip r:embed="rId6"/>
                          <a:srcRect/>
                          <a:stretch>
                            <a:fillRect/>
                          </a:stretch>
                        </pic:blipFill>
                        <pic:spPr>
                          <a:xfrm>
                            <a:off x="0" y="0"/>
                            <a:ext cx="667385" cy="6343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40" w:line="240" w:lineRule="auto"/>
              <w:ind w:firstLine="150" w:firstLineChars="100"/>
              <w:textAlignment w:val="auto"/>
              <w:rPr>
                <w:sz w:val="20"/>
                <w:szCs w:val="20"/>
              </w:rPr>
            </w:pPr>
            <w:r>
              <w:rPr>
                <w:rFonts w:hint="eastAsia"/>
                <w:sz w:val="15"/>
                <w:szCs w:val="15"/>
                <w:lang w:val="en-US" w:eastAsia="zh-CN"/>
              </w:rPr>
              <w:t>IAEEEE LinkedIn</w:t>
            </w:r>
          </w:p>
        </w:tc>
      </w:tr>
    </w:tbl>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sz w:val="20"/>
          <w:szCs w:val="20"/>
        </w:rPr>
      </w:pPr>
      <w:r>
        <w:rPr>
          <w:rFonts w:hint="eastAsia"/>
          <w:sz w:val="20"/>
          <w:szCs w:val="20"/>
          <w:lang w:val="en-US" w:eastAsia="zh-CN"/>
        </w:rPr>
        <w:t>NISecurity</w:t>
      </w:r>
      <w:r>
        <w:rPr>
          <w:sz w:val="20"/>
          <w:szCs w:val="20"/>
        </w:rPr>
        <w:t xml:space="preserve"> 202</w:t>
      </w:r>
      <w:r>
        <w:rPr>
          <w:rFonts w:hint="eastAsia"/>
          <w:sz w:val="20"/>
          <w:szCs w:val="20"/>
          <w:lang w:val="en-US" w:eastAsia="zh-CN"/>
        </w:rPr>
        <w:t>2</w:t>
      </w:r>
      <w:r>
        <w:rPr>
          <w:sz w:val="20"/>
          <w:szCs w:val="20"/>
        </w:rPr>
        <w:t xml:space="preserve"> </w:t>
      </w:r>
      <w:r>
        <w:rPr>
          <w:rFonts w:hint="eastAsia"/>
          <w:sz w:val="20"/>
          <w:szCs w:val="20"/>
          <w:lang w:val="en-US" w:eastAsia="zh-CN"/>
        </w:rPr>
        <w:t xml:space="preserve">Organizing </w:t>
      </w:r>
      <w:r>
        <w:rPr>
          <w:sz w:val="20"/>
          <w:szCs w:val="20"/>
        </w:rPr>
        <w:t>Committee</w:t>
      </w:r>
    </w:p>
    <w:p>
      <w:pPr>
        <w:wordWrap w:val="0"/>
        <w:jc w:val="right"/>
        <w:rPr>
          <w:rFonts w:hint="default" w:eastAsia="宋体"/>
          <w:sz w:val="20"/>
          <w:szCs w:val="20"/>
          <w:lang w:val="en-US" w:eastAsia="zh-CN"/>
        </w:rPr>
      </w:pPr>
      <w:r>
        <w:rPr>
          <w:rFonts w:hint="eastAsia"/>
          <w:sz w:val="20"/>
          <w:szCs w:val="20"/>
          <w:lang w:val="en-US" w:eastAsia="zh-CN"/>
        </w:rPr>
        <w:t>China Hangzhou</w:t>
      </w:r>
    </w:p>
    <w:sectPr>
      <w:headerReference r:id="rId3" w:type="default"/>
      <w:type w:val="continuous"/>
      <w:pgSz w:w="12240" w:h="15840"/>
      <w:pgMar w:top="1134" w:right="1134" w:bottom="1134"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jc1YzYwNmMyZmQ0M2M0ZjU3ZmI4OGNmODg3NjMifQ=="/>
  </w:docVars>
  <w:rsids>
    <w:rsidRoot w:val="0743363F"/>
    <w:rsid w:val="00001056"/>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B814EA"/>
    <w:rsid w:val="00D21347"/>
    <w:rsid w:val="00D726AA"/>
    <w:rsid w:val="00D75717"/>
    <w:rsid w:val="00E569D8"/>
    <w:rsid w:val="00E57DF5"/>
    <w:rsid w:val="00F57F98"/>
    <w:rsid w:val="00F70F0D"/>
    <w:rsid w:val="01C47A58"/>
    <w:rsid w:val="02D63615"/>
    <w:rsid w:val="04003006"/>
    <w:rsid w:val="043D3538"/>
    <w:rsid w:val="048A4BDA"/>
    <w:rsid w:val="04C715F8"/>
    <w:rsid w:val="050D4849"/>
    <w:rsid w:val="05A351AD"/>
    <w:rsid w:val="05B82AAB"/>
    <w:rsid w:val="066D4D37"/>
    <w:rsid w:val="06CE1DB6"/>
    <w:rsid w:val="072724A7"/>
    <w:rsid w:val="0743363F"/>
    <w:rsid w:val="0748116C"/>
    <w:rsid w:val="07E96700"/>
    <w:rsid w:val="07FC3212"/>
    <w:rsid w:val="08274BAD"/>
    <w:rsid w:val="085333A0"/>
    <w:rsid w:val="08B82AA8"/>
    <w:rsid w:val="09050131"/>
    <w:rsid w:val="099D1AFC"/>
    <w:rsid w:val="09C60F1A"/>
    <w:rsid w:val="0B015E43"/>
    <w:rsid w:val="0B644B24"/>
    <w:rsid w:val="0C361504"/>
    <w:rsid w:val="0D1C63EB"/>
    <w:rsid w:val="0D6401FF"/>
    <w:rsid w:val="0D8B486B"/>
    <w:rsid w:val="0E342E47"/>
    <w:rsid w:val="0E45328E"/>
    <w:rsid w:val="0E7F3815"/>
    <w:rsid w:val="0EB83A78"/>
    <w:rsid w:val="0EE93D5B"/>
    <w:rsid w:val="0F16079E"/>
    <w:rsid w:val="0F280122"/>
    <w:rsid w:val="107F264C"/>
    <w:rsid w:val="10827953"/>
    <w:rsid w:val="10DE353E"/>
    <w:rsid w:val="115F467E"/>
    <w:rsid w:val="11B32F17"/>
    <w:rsid w:val="125515DD"/>
    <w:rsid w:val="129869A2"/>
    <w:rsid w:val="12D04EFB"/>
    <w:rsid w:val="13246956"/>
    <w:rsid w:val="133E01B7"/>
    <w:rsid w:val="136724AA"/>
    <w:rsid w:val="13D6541C"/>
    <w:rsid w:val="14B669C7"/>
    <w:rsid w:val="14DC1B42"/>
    <w:rsid w:val="15A85784"/>
    <w:rsid w:val="15EC63C9"/>
    <w:rsid w:val="17C214C3"/>
    <w:rsid w:val="17D3547E"/>
    <w:rsid w:val="181C29CA"/>
    <w:rsid w:val="195C2FD4"/>
    <w:rsid w:val="1A091536"/>
    <w:rsid w:val="1A2907CC"/>
    <w:rsid w:val="1A2E060D"/>
    <w:rsid w:val="1A976FAC"/>
    <w:rsid w:val="1AAE68C6"/>
    <w:rsid w:val="1ABF618E"/>
    <w:rsid w:val="1B01316B"/>
    <w:rsid w:val="1B8A054A"/>
    <w:rsid w:val="1B905DE2"/>
    <w:rsid w:val="1C0556D0"/>
    <w:rsid w:val="1C0D4CD7"/>
    <w:rsid w:val="1D144F3B"/>
    <w:rsid w:val="1ECB04B0"/>
    <w:rsid w:val="1EEC7EF9"/>
    <w:rsid w:val="1EEE7042"/>
    <w:rsid w:val="1F7D3F22"/>
    <w:rsid w:val="1FC2487E"/>
    <w:rsid w:val="203C190E"/>
    <w:rsid w:val="21701F90"/>
    <w:rsid w:val="21B223D6"/>
    <w:rsid w:val="21EB1642"/>
    <w:rsid w:val="22BC1175"/>
    <w:rsid w:val="22DE117B"/>
    <w:rsid w:val="22FE23EF"/>
    <w:rsid w:val="22FF35CB"/>
    <w:rsid w:val="23F5045E"/>
    <w:rsid w:val="24A81A41"/>
    <w:rsid w:val="24E60EC2"/>
    <w:rsid w:val="253B28B5"/>
    <w:rsid w:val="254E415F"/>
    <w:rsid w:val="255D282B"/>
    <w:rsid w:val="25D01607"/>
    <w:rsid w:val="26100EF9"/>
    <w:rsid w:val="26271538"/>
    <w:rsid w:val="264B7C2D"/>
    <w:rsid w:val="275A1718"/>
    <w:rsid w:val="27705867"/>
    <w:rsid w:val="27A75EF3"/>
    <w:rsid w:val="27BA3EE1"/>
    <w:rsid w:val="28715C41"/>
    <w:rsid w:val="2879797C"/>
    <w:rsid w:val="2967011C"/>
    <w:rsid w:val="297A3190"/>
    <w:rsid w:val="2A6D7070"/>
    <w:rsid w:val="2B4A1AA4"/>
    <w:rsid w:val="2B6C1A1A"/>
    <w:rsid w:val="2B894794"/>
    <w:rsid w:val="2CB05931"/>
    <w:rsid w:val="2E56250D"/>
    <w:rsid w:val="2FE11205"/>
    <w:rsid w:val="308B0B94"/>
    <w:rsid w:val="30A13F14"/>
    <w:rsid w:val="313834C5"/>
    <w:rsid w:val="330D1D40"/>
    <w:rsid w:val="3381735D"/>
    <w:rsid w:val="338D4C23"/>
    <w:rsid w:val="33F23CB8"/>
    <w:rsid w:val="3542559A"/>
    <w:rsid w:val="360E7E19"/>
    <w:rsid w:val="3715770A"/>
    <w:rsid w:val="37AC3523"/>
    <w:rsid w:val="37D574E7"/>
    <w:rsid w:val="388008B3"/>
    <w:rsid w:val="38983E4E"/>
    <w:rsid w:val="39373C8F"/>
    <w:rsid w:val="3A0F4FEB"/>
    <w:rsid w:val="3A9D6DFE"/>
    <w:rsid w:val="3AF37A62"/>
    <w:rsid w:val="3B25318B"/>
    <w:rsid w:val="3B84690C"/>
    <w:rsid w:val="3B9D5C20"/>
    <w:rsid w:val="3C8518E8"/>
    <w:rsid w:val="3D322595"/>
    <w:rsid w:val="3D597AFB"/>
    <w:rsid w:val="3EA67372"/>
    <w:rsid w:val="3F1E7077"/>
    <w:rsid w:val="3F2E4699"/>
    <w:rsid w:val="3F56236D"/>
    <w:rsid w:val="3FA371B8"/>
    <w:rsid w:val="3FB11F0B"/>
    <w:rsid w:val="3FB377C0"/>
    <w:rsid w:val="424F1CA6"/>
    <w:rsid w:val="42784CF1"/>
    <w:rsid w:val="42F77137"/>
    <w:rsid w:val="42F87056"/>
    <w:rsid w:val="43686B13"/>
    <w:rsid w:val="43F959BD"/>
    <w:rsid w:val="442962A2"/>
    <w:rsid w:val="448F4B5A"/>
    <w:rsid w:val="44B25CF2"/>
    <w:rsid w:val="451508BD"/>
    <w:rsid w:val="45A045C6"/>
    <w:rsid w:val="48EF0951"/>
    <w:rsid w:val="4A162A83"/>
    <w:rsid w:val="4B4C0AC8"/>
    <w:rsid w:val="4C8C19FC"/>
    <w:rsid w:val="4C9D782D"/>
    <w:rsid w:val="4D732EA2"/>
    <w:rsid w:val="4D834C75"/>
    <w:rsid w:val="4D926C66"/>
    <w:rsid w:val="4DCD36EB"/>
    <w:rsid w:val="4E1A7775"/>
    <w:rsid w:val="4E796078"/>
    <w:rsid w:val="4F2C6C47"/>
    <w:rsid w:val="519A433C"/>
    <w:rsid w:val="52183BB5"/>
    <w:rsid w:val="52D10231"/>
    <w:rsid w:val="52DD151F"/>
    <w:rsid w:val="534B6BCB"/>
    <w:rsid w:val="54684BC5"/>
    <w:rsid w:val="54D15D89"/>
    <w:rsid w:val="553D1BAE"/>
    <w:rsid w:val="55E02539"/>
    <w:rsid w:val="56504B81"/>
    <w:rsid w:val="565847C5"/>
    <w:rsid w:val="5668505B"/>
    <w:rsid w:val="56737076"/>
    <w:rsid w:val="57777880"/>
    <w:rsid w:val="57781C71"/>
    <w:rsid w:val="57B279B9"/>
    <w:rsid w:val="57E4161C"/>
    <w:rsid w:val="59101387"/>
    <w:rsid w:val="591C056D"/>
    <w:rsid w:val="59AE3C40"/>
    <w:rsid w:val="59F359C5"/>
    <w:rsid w:val="5A372C69"/>
    <w:rsid w:val="5A8E6A07"/>
    <w:rsid w:val="5B5873B0"/>
    <w:rsid w:val="5B697820"/>
    <w:rsid w:val="5C846D00"/>
    <w:rsid w:val="5C9D348C"/>
    <w:rsid w:val="5CDC798D"/>
    <w:rsid w:val="5CEC51D4"/>
    <w:rsid w:val="5D4B6E32"/>
    <w:rsid w:val="5D504448"/>
    <w:rsid w:val="5ECC744A"/>
    <w:rsid w:val="5EE13973"/>
    <w:rsid w:val="5EE662EC"/>
    <w:rsid w:val="5FE243CB"/>
    <w:rsid w:val="603C2ED5"/>
    <w:rsid w:val="609478FB"/>
    <w:rsid w:val="60B80D0E"/>
    <w:rsid w:val="62411979"/>
    <w:rsid w:val="6323578B"/>
    <w:rsid w:val="637B1FDE"/>
    <w:rsid w:val="63FC4816"/>
    <w:rsid w:val="644D0ADE"/>
    <w:rsid w:val="64611FDA"/>
    <w:rsid w:val="64DE2339"/>
    <w:rsid w:val="64E2461F"/>
    <w:rsid w:val="65704B02"/>
    <w:rsid w:val="67034BC6"/>
    <w:rsid w:val="67D5363D"/>
    <w:rsid w:val="682D11ED"/>
    <w:rsid w:val="68701E42"/>
    <w:rsid w:val="69A62BA0"/>
    <w:rsid w:val="6A2E319B"/>
    <w:rsid w:val="6A6E23B2"/>
    <w:rsid w:val="6AB44268"/>
    <w:rsid w:val="6AEF34F2"/>
    <w:rsid w:val="6BB7731F"/>
    <w:rsid w:val="6BCF36DA"/>
    <w:rsid w:val="6C0C6CE4"/>
    <w:rsid w:val="6C5C4B4C"/>
    <w:rsid w:val="6DB4457F"/>
    <w:rsid w:val="6E3B584D"/>
    <w:rsid w:val="6EEE555E"/>
    <w:rsid w:val="6F42195E"/>
    <w:rsid w:val="6F5C6C7D"/>
    <w:rsid w:val="6FC11F01"/>
    <w:rsid w:val="6FFE5A76"/>
    <w:rsid w:val="71D2342C"/>
    <w:rsid w:val="728172D8"/>
    <w:rsid w:val="72C81135"/>
    <w:rsid w:val="72DA4A88"/>
    <w:rsid w:val="731B41FE"/>
    <w:rsid w:val="73922C6D"/>
    <w:rsid w:val="748527D2"/>
    <w:rsid w:val="74FA6D1C"/>
    <w:rsid w:val="75687A7A"/>
    <w:rsid w:val="75693EA1"/>
    <w:rsid w:val="7589009F"/>
    <w:rsid w:val="75BD4276"/>
    <w:rsid w:val="75EC4CFE"/>
    <w:rsid w:val="770638EF"/>
    <w:rsid w:val="775A73E1"/>
    <w:rsid w:val="78906428"/>
    <w:rsid w:val="78BA32A4"/>
    <w:rsid w:val="798475C5"/>
    <w:rsid w:val="79C3609E"/>
    <w:rsid w:val="7A941DB9"/>
    <w:rsid w:val="7A9E6A81"/>
    <w:rsid w:val="7B017B68"/>
    <w:rsid w:val="7BDC361F"/>
    <w:rsid w:val="7C6C24A5"/>
    <w:rsid w:val="7CA35EEB"/>
    <w:rsid w:val="7D104A16"/>
    <w:rsid w:val="7D407BDD"/>
    <w:rsid w:val="7D84669A"/>
    <w:rsid w:val="7DFF5633"/>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675</Words>
  <Characters>3591</Characters>
  <Lines>24</Lines>
  <Paragraphs>6</Paragraphs>
  <TotalTime>7</TotalTime>
  <ScaleCrop>false</ScaleCrop>
  <LinksUpToDate>false</LinksUpToDate>
  <CharactersWithSpaces>4135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Yedda Ye</cp:lastModifiedBy>
  <dcterms:modified xsi:type="dcterms:W3CDTF">2022-08-08T06:28:22Z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C7A2DB0715964820B9BB84E80D190F06</vt:lpwstr>
  </property>
  <property fmtid="{D5CDD505-2E9C-101B-9397-08002B2CF9AE}" pid="4" name="commondata">
    <vt:lpwstr>eyJoZGlkIjoiMDMwMmMxYWNlZmVlNGE2ZDFmMTA0ZGU1NzllNTMxMTUifQ==</vt:lpwstr>
  </property>
</Properties>
</file>